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387" w:rsidRDefault="00D62387" w:rsidP="00D62387">
      <w:pPr>
        <w:autoSpaceDE w:val="0"/>
        <w:autoSpaceDN w:val="0"/>
        <w:adjustRightInd w:val="0"/>
        <w:rPr>
          <w:rFonts w:ascii="MinionPro-Bold" w:hAnsi="MinionPro-Bold" w:cs="MinionPro-Bold"/>
          <w:b/>
          <w:bCs/>
          <w:sz w:val="28"/>
          <w:szCs w:val="28"/>
        </w:rPr>
      </w:pPr>
      <w:r>
        <w:rPr>
          <w:rFonts w:ascii="MinionPro-Bold" w:hAnsi="MinionPro-Bold" w:cs="MinionPro-Bold"/>
          <w:b/>
          <w:bCs/>
          <w:sz w:val="28"/>
          <w:szCs w:val="28"/>
        </w:rPr>
        <w:t>Presentational Writing: Persuasive Essay</w:t>
      </w:r>
    </w:p>
    <w:tbl>
      <w:tblPr>
        <w:tblStyle w:val="TableGrid"/>
        <w:tblW w:w="0" w:type="auto"/>
        <w:tblLook w:val="04A0"/>
      </w:tblPr>
      <w:tblGrid>
        <w:gridCol w:w="4788"/>
        <w:gridCol w:w="4788"/>
      </w:tblGrid>
      <w:tr w:rsidR="00D62387" w:rsidTr="00D62387">
        <w:tc>
          <w:tcPr>
            <w:tcW w:w="4788" w:type="dxa"/>
          </w:tcPr>
          <w:p w:rsidR="00D62387" w:rsidRPr="00807567" w:rsidRDefault="00D62387" w:rsidP="00D62387">
            <w:pPr>
              <w:autoSpaceDE w:val="0"/>
              <w:autoSpaceDN w:val="0"/>
              <w:adjustRightInd w:val="0"/>
              <w:rPr>
                <w:rFonts w:asciiTheme="minorHAnsi" w:hAnsiTheme="minorHAnsi" w:cs="MinionPro-Bold"/>
                <w:b/>
                <w:bCs/>
                <w:szCs w:val="24"/>
              </w:rPr>
            </w:pP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You will write a persuasive essay to submit</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to a German writing contest. The essay</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topic is based on three accompanying</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sources, which present different viewpoints</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on the topic and include both print and</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audio material. First, you will have 6</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minutes to read the essay topic and the</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printed material. Afterward, you will hear</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the audio material twice; you should take</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notes while you listen. Then, you will have</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40 minutes to prepare and write your essay.</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In your persuasive essay, you should</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present the sources’ different viewpoints</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on the topic and also clearly indicate your</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own viewpoint and defend it thoroughly.</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Use information from all of the sources</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to support your essay. As you refer to the</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sources, identify them appropriately. Also,</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organize your essay into clear paragraphs.</w:t>
            </w:r>
          </w:p>
          <w:p w:rsidR="00D62387" w:rsidRPr="00807567" w:rsidRDefault="00D62387" w:rsidP="00D62387">
            <w:pPr>
              <w:autoSpaceDE w:val="0"/>
              <w:autoSpaceDN w:val="0"/>
              <w:adjustRightInd w:val="0"/>
              <w:rPr>
                <w:rFonts w:asciiTheme="minorHAnsi" w:hAnsiTheme="minorHAnsi" w:cs="MinionPro-Bold"/>
                <w:b/>
                <w:bCs/>
                <w:szCs w:val="24"/>
              </w:rPr>
            </w:pPr>
          </w:p>
        </w:tc>
        <w:tc>
          <w:tcPr>
            <w:tcW w:w="4788" w:type="dxa"/>
          </w:tcPr>
          <w:p w:rsidR="00D62387" w:rsidRPr="00807567" w:rsidRDefault="00D62387" w:rsidP="00D62387">
            <w:pPr>
              <w:autoSpaceDE w:val="0"/>
              <w:autoSpaceDN w:val="0"/>
              <w:adjustRightInd w:val="0"/>
              <w:rPr>
                <w:rFonts w:asciiTheme="minorHAnsi" w:eastAsia="MinionPro-Regular" w:hAnsiTheme="minorHAnsi" w:cs="MinionPro-Regular"/>
                <w:szCs w:val="24"/>
              </w:rPr>
            </w:pP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Si</w:t>
            </w:r>
            <w:r w:rsidRPr="00807567">
              <w:rPr>
                <w:rFonts w:asciiTheme="minorHAnsi" w:eastAsia="MinionPro-Regular" w:hAnsiTheme="minorHAnsi" w:cs="MinionPro-Regular"/>
                <w:szCs w:val="24"/>
              </w:rPr>
              <w:t>e</w:t>
            </w:r>
            <w:r w:rsidR="00D62387" w:rsidRPr="00807567">
              <w:rPr>
                <w:rFonts w:asciiTheme="minorHAnsi" w:eastAsia="MinionPro-Regular" w:hAnsiTheme="minorHAnsi" w:cs="MinionPro-Regular"/>
                <w:szCs w:val="24"/>
              </w:rPr>
              <w:t xml:space="preserve"> </w:t>
            </w:r>
            <w:r w:rsidR="00D62387" w:rsidRPr="00783FE6">
              <w:rPr>
                <w:rFonts w:asciiTheme="minorHAnsi" w:eastAsia="MinionPro-Regular" w:hAnsiTheme="minorHAnsi" w:cs="MinionPro-Regular"/>
                <w:szCs w:val="24"/>
              </w:rPr>
              <w:t xml:space="preserve">werden </w:t>
            </w:r>
            <w:r w:rsidR="00D62387" w:rsidRPr="00807567">
              <w:rPr>
                <w:rFonts w:asciiTheme="minorHAnsi" w:eastAsia="MinionPro-Regular" w:hAnsiTheme="minorHAnsi" w:cs="MinionPro-Regular"/>
                <w:szCs w:val="24"/>
              </w:rPr>
              <w:t>an einem deutschen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Schreibwettbewerb teilnehmen und</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reichen einen Aufsatz ein, in dem Sie</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ü</w:t>
            </w:r>
            <w:r w:rsidR="00D62387" w:rsidRPr="00807567">
              <w:rPr>
                <w:rFonts w:asciiTheme="minorHAnsi" w:eastAsia="MinionPro-Regular" w:hAnsiTheme="minorHAnsi" w:cs="MinionPro-Regular"/>
                <w:szCs w:val="24"/>
              </w:rPr>
              <w:t>berzeugend und klar Ihre Argumente</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darstellen. Das Thema des Aufsatzes</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basiert auf drei Quellen, die jeweils einen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anderen Aspekt dieses Themas darstellen.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Diese Quellen bestehen jeweils aus</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Hö</w:t>
            </w:r>
            <w:r w:rsidR="00D62387" w:rsidRPr="00807567">
              <w:rPr>
                <w:rFonts w:asciiTheme="minorHAnsi" w:eastAsia="MinionPro-Regular" w:hAnsiTheme="minorHAnsi" w:cs="MinionPro-Regular"/>
                <w:szCs w:val="24"/>
              </w:rPr>
              <w:t>r- und Lesetexten. Zuerst haben Sie 6</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Minuten Zeit, um das Aufsatzthema und</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die zusatzlichen Informationen zu lesen.</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Danach werden Sie den Hö</w:t>
            </w:r>
            <w:r w:rsidR="00D62387" w:rsidRPr="00807567">
              <w:rPr>
                <w:rFonts w:asciiTheme="minorHAnsi" w:eastAsia="MinionPro-Regular" w:hAnsiTheme="minorHAnsi" w:cs="MinionPro-Regular"/>
                <w:szCs w:val="24"/>
              </w:rPr>
              <w:t>rtext zweimal</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hö</w:t>
            </w:r>
            <w:r w:rsidR="00D62387" w:rsidRPr="00807567">
              <w:rPr>
                <w:rFonts w:asciiTheme="minorHAnsi" w:eastAsia="MinionPro-Regular" w:hAnsiTheme="minorHAnsi" w:cs="MinionPro-Regular"/>
                <w:szCs w:val="24"/>
              </w:rPr>
              <w:t>ren. Dabei sollten Sie sich Notizen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machen. Dann haben Sie 40 Minuten Zeit,</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um den Aufsatz zu organisieren und zu</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schreiben.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Ihr Aufsatz sollte unterschiedliche</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Meinungen der Quellen zu dem Thema</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behandeln und Ihre eigene Meinung dazu</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klar ausdrü</w:t>
            </w:r>
            <w:r w:rsidR="00D62387" w:rsidRPr="00807567">
              <w:rPr>
                <w:rFonts w:asciiTheme="minorHAnsi" w:eastAsia="MinionPro-Regular" w:hAnsiTheme="minorHAnsi" w:cs="MinionPro-Regular"/>
                <w:szCs w:val="24"/>
              </w:rPr>
              <w:t>cken und verteidigen. Benutzen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Sie die Informationen, die Ihnen durch</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das Quellenmaterial zur Verfü</w:t>
            </w:r>
            <w:r w:rsidR="00D62387" w:rsidRPr="00807567">
              <w:rPr>
                <w:rFonts w:asciiTheme="minorHAnsi" w:eastAsia="MinionPro-Regular" w:hAnsiTheme="minorHAnsi" w:cs="MinionPro-Regular"/>
                <w:szCs w:val="24"/>
              </w:rPr>
              <w:t>gung gestellt</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wurden, um Ihre Mei</w:t>
            </w:r>
            <w:r w:rsidR="00783FE6">
              <w:rPr>
                <w:rFonts w:asciiTheme="minorHAnsi" w:eastAsia="MinionPro-Regular" w:hAnsiTheme="minorHAnsi" w:cs="MinionPro-Regular"/>
                <w:szCs w:val="24"/>
              </w:rPr>
              <w:t>nung zu begrü</w:t>
            </w:r>
            <w:r w:rsidRPr="00807567">
              <w:rPr>
                <w:rFonts w:asciiTheme="minorHAnsi" w:eastAsia="MinionPro-Regular" w:hAnsiTheme="minorHAnsi" w:cs="MinionPro-Regular"/>
                <w:szCs w:val="24"/>
              </w:rPr>
              <w:t>nden!</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Wenn Sie auf das Quellenmaterial</w:t>
            </w:r>
          </w:p>
          <w:p w:rsidR="00D62387" w:rsidRPr="00807567" w:rsidRDefault="00D62387" w:rsidP="00D62387">
            <w:pPr>
              <w:autoSpaceDE w:val="0"/>
              <w:autoSpaceDN w:val="0"/>
              <w:adjustRightInd w:val="0"/>
              <w:rPr>
                <w:rFonts w:asciiTheme="minorHAnsi" w:eastAsia="MinionPro-Regular" w:hAnsiTheme="minorHAnsi" w:cs="MinionPro-Regular"/>
                <w:szCs w:val="24"/>
              </w:rPr>
            </w:pPr>
            <w:r w:rsidRPr="00807567">
              <w:rPr>
                <w:rFonts w:asciiTheme="minorHAnsi" w:eastAsia="MinionPro-Regular" w:hAnsiTheme="minorHAnsi" w:cs="MinionPro-Regular"/>
                <w:szCs w:val="24"/>
              </w:rPr>
              <w:t>verweisen, identifizieren Sie dieses entsprechend. Zudem sollte der Aufsatz</w:t>
            </w:r>
          </w:p>
          <w:p w:rsidR="00D62387" w:rsidRPr="00807567" w:rsidRDefault="00783FE6" w:rsidP="00D62387">
            <w:pPr>
              <w:autoSpaceDE w:val="0"/>
              <w:autoSpaceDN w:val="0"/>
              <w:adjustRightInd w:val="0"/>
              <w:rPr>
                <w:rFonts w:asciiTheme="minorHAnsi" w:eastAsia="MinionPro-Regular" w:hAnsiTheme="minorHAnsi" w:cs="MinionPro-Regular"/>
                <w:szCs w:val="24"/>
              </w:rPr>
            </w:pPr>
            <w:r>
              <w:rPr>
                <w:rFonts w:asciiTheme="minorHAnsi" w:eastAsia="MinionPro-Regular" w:hAnsiTheme="minorHAnsi" w:cs="MinionPro-Regular"/>
                <w:szCs w:val="24"/>
              </w:rPr>
              <w:t>übersichtlich in Ä</w:t>
            </w:r>
            <w:r w:rsidR="00D62387" w:rsidRPr="00807567">
              <w:rPr>
                <w:rFonts w:asciiTheme="minorHAnsi" w:eastAsia="MinionPro-Regular" w:hAnsiTheme="minorHAnsi" w:cs="MinionPro-Regular"/>
                <w:szCs w:val="24"/>
              </w:rPr>
              <w:t>bsatze gegliedert sein.</w:t>
            </w:r>
          </w:p>
          <w:p w:rsidR="00D62387" w:rsidRPr="00807567" w:rsidRDefault="00D62387" w:rsidP="00D62387">
            <w:pPr>
              <w:autoSpaceDE w:val="0"/>
              <w:autoSpaceDN w:val="0"/>
              <w:adjustRightInd w:val="0"/>
              <w:rPr>
                <w:rFonts w:asciiTheme="minorHAnsi" w:hAnsiTheme="minorHAnsi" w:cs="MinionPro-Bold"/>
                <w:b/>
                <w:bCs/>
                <w:szCs w:val="24"/>
              </w:rPr>
            </w:pPr>
          </w:p>
        </w:tc>
      </w:tr>
    </w:tbl>
    <w:p w:rsidR="00D62387" w:rsidRDefault="00D62387" w:rsidP="00D62387">
      <w:pPr>
        <w:rPr>
          <w:rFonts w:asciiTheme="minorHAnsi" w:hAnsiTheme="minorHAnsi"/>
        </w:rPr>
      </w:pPr>
    </w:p>
    <w:p w:rsidR="00D62387" w:rsidRDefault="00D62387">
      <w:pPr>
        <w:rPr>
          <w:rFonts w:asciiTheme="minorHAnsi" w:hAnsiTheme="minorHAnsi"/>
        </w:rPr>
      </w:pPr>
      <w:r>
        <w:rPr>
          <w:rFonts w:asciiTheme="minorHAnsi" w:hAnsiTheme="minorHAnsi"/>
        </w:rPr>
        <w:t>Thema:  Globalisierung</w:t>
      </w:r>
    </w:p>
    <w:p w:rsidR="00D62387" w:rsidRDefault="00D62387">
      <w:pPr>
        <w:rPr>
          <w:rFonts w:asciiTheme="minorHAnsi" w:hAnsiTheme="minorHAnsi"/>
        </w:rPr>
      </w:pPr>
    </w:p>
    <w:p w:rsidR="00176981" w:rsidRDefault="00176981">
      <w:pPr>
        <w:rPr>
          <w:rFonts w:asciiTheme="minorHAnsi" w:hAnsiTheme="minorHAnsi"/>
        </w:rPr>
      </w:pPr>
      <w:r>
        <w:rPr>
          <w:rFonts w:asciiTheme="minorHAnsi" w:hAnsiTheme="minorHAnsi"/>
        </w:rPr>
        <w:t>Aufsatzthema:</w:t>
      </w:r>
    </w:p>
    <w:p w:rsidR="00176981" w:rsidRDefault="00176981">
      <w:pPr>
        <w:rPr>
          <w:rFonts w:asciiTheme="minorHAnsi" w:hAnsiTheme="minorHAnsi"/>
        </w:rPr>
      </w:pPr>
      <w:r>
        <w:rPr>
          <w:rFonts w:asciiTheme="minorHAnsi" w:hAnsiTheme="minorHAnsi"/>
        </w:rPr>
        <w:t xml:space="preserve">Beschreiben Sie die Situation von Ausländern in Deutschland.  Wann und warum sind sie nach Deutschland gekommen? Inwiefern sind </w:t>
      </w:r>
      <w:r w:rsidR="007372AF">
        <w:rPr>
          <w:rFonts w:asciiTheme="minorHAnsi" w:hAnsiTheme="minorHAnsi"/>
        </w:rPr>
        <w:t xml:space="preserve">sie </w:t>
      </w:r>
      <w:r>
        <w:rPr>
          <w:rFonts w:asciiTheme="minorHAnsi" w:hAnsiTheme="minorHAnsi"/>
        </w:rPr>
        <w:t>bei der Integration erfolgreich gewesen und warum?</w:t>
      </w:r>
    </w:p>
    <w:p w:rsidR="00176981" w:rsidRDefault="00176981">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8337AD" w:rsidRDefault="008337AD">
      <w:pPr>
        <w:rPr>
          <w:rFonts w:asciiTheme="minorHAnsi" w:hAnsiTheme="minorHAnsi"/>
        </w:rPr>
      </w:pPr>
    </w:p>
    <w:p w:rsidR="00161DD5" w:rsidRDefault="00D62387">
      <w:pPr>
        <w:rPr>
          <w:rFonts w:asciiTheme="minorHAnsi" w:hAnsiTheme="minorHAnsi"/>
        </w:rPr>
      </w:pPr>
      <w:r>
        <w:rPr>
          <w:rFonts w:asciiTheme="minorHAnsi" w:hAnsiTheme="minorHAnsi"/>
        </w:rPr>
        <w:lastRenderedPageBreak/>
        <w:t>Quellenmaterial 1:</w:t>
      </w:r>
    </w:p>
    <w:p w:rsidR="00176981" w:rsidRDefault="00176981">
      <w:pPr>
        <w:rPr>
          <w:rFonts w:asciiTheme="minorHAnsi" w:hAnsiTheme="minorHAnsi"/>
        </w:rPr>
      </w:pPr>
    </w:p>
    <w:p w:rsidR="00807567" w:rsidRDefault="00807567">
      <w:pPr>
        <w:rPr>
          <w:rFonts w:asciiTheme="minorHAnsi" w:hAnsiTheme="minorHAnsi"/>
          <w:noProof/>
        </w:rPr>
      </w:pPr>
      <w:r>
        <w:rPr>
          <w:rFonts w:asciiTheme="minorHAnsi" w:hAnsiTheme="minorHAnsi"/>
        </w:rPr>
        <w:t>Übersicht</w:t>
      </w:r>
    </w:p>
    <w:p w:rsidR="00807567" w:rsidRDefault="00807567">
      <w:pPr>
        <w:rPr>
          <w:rFonts w:asciiTheme="minorHAnsi" w:hAnsiTheme="minorHAnsi"/>
        </w:rPr>
      </w:pPr>
      <w:r>
        <w:rPr>
          <w:rFonts w:asciiTheme="minorHAnsi" w:hAnsiTheme="minorHAnsi"/>
        </w:rPr>
        <w:t xml:space="preserve">In diesem Text geht es um die Migration und Integration in Deutschland.  Der ursprüngliche Text erschien 2011 in </w:t>
      </w:r>
      <w:hyperlink r:id="rId5" w:history="1">
        <w:r w:rsidRPr="00807567">
          <w:rPr>
            <w:rStyle w:val="Hyperlink"/>
            <w:rFonts w:asciiTheme="minorHAnsi" w:hAnsiTheme="minorHAnsi"/>
            <w:i/>
          </w:rPr>
          <w:t>Tatsachen über Deutschland</w:t>
        </w:r>
      </w:hyperlink>
      <w:r>
        <w:rPr>
          <w:rFonts w:asciiTheme="minorHAnsi" w:hAnsiTheme="minorHAnsi"/>
        </w:rPr>
        <w:t xml:space="preserve">.  </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Deutschland ist das bevölkerungsreichste Land der Europäischen Union. Rund 82 Millionen Menschen wohnen auf deutschem Gebiet, ein gutes Sechstel davon in Ostdeutschland, auf dem Territorium der früheren DDR. Vor allem im Norden und Osten Deutschlands leben die nationalen Minderheiten der Dänen, der Friesen, die deutschen Sinti und Roma und das sorbische Volk. Sie haben eine je eigene Kultur, Sprache, Geschichte und Identität.</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xml:space="preserve">Die deutsche Wirtschaft ist seit dem Nachkriegsboom der 1950er-Jahre auf Arbeitsmigranten angewiesen. Die meisten der damals sogenannten „Gastarbeiter“ sind in ihre süd- und südosteuropäischen Heimatländer zurückgekehrt, aber viele sind zum Leben und Arbeiten in Deutschland geblieben. Geblieben sind auch viele der später zugewanderten türkischen Migranten. Deutschland hat sich allmählich von einem Gastarbeiterland zu einem Land mit gesteuerter </w:t>
      </w:r>
      <w:hyperlink r:id="rId6" w:tgtFrame="right" w:history="1">
        <w:r w:rsidRPr="007372AF">
          <w:rPr>
            <w:rFonts w:asciiTheme="minorHAnsi" w:eastAsia="Times New Roman" w:hAnsiTheme="minorHAnsi" w:cs="Times New Roman"/>
            <w:color w:val="0000FF"/>
            <w:sz w:val="22"/>
            <w:u w:val="single"/>
          </w:rPr>
          <w:t>Zuwanderung</w:t>
        </w:r>
      </w:hyperlink>
      <w:r w:rsidRPr="00FE28B6">
        <w:rPr>
          <w:rFonts w:asciiTheme="minorHAnsi" w:eastAsia="Times New Roman" w:hAnsiTheme="minorHAnsi" w:cs="Times New Roman"/>
          <w:sz w:val="22"/>
        </w:rPr>
        <w:t xml:space="preserve"> entwickelt. Eine zweite große Gruppe von Einwanderern bilden die deutschstämmigen Aussiedler, die seit vielen Generationen in den Staaten der früheren Sowjetunion, in Rumänien und in Polen gelebt haben und – verstärkt nach dem Zusammenbruch der kommunistischen Systeme – nach Deutschland zurückkehren.</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xml:space="preserve">Diese beiden Einwanderungen hatten zur Folge, dass die Anzahl der </w:t>
      </w:r>
      <w:hyperlink r:id="rId7" w:tgtFrame="right" w:history="1">
        <w:r w:rsidRPr="007372AF">
          <w:rPr>
            <w:rFonts w:asciiTheme="minorHAnsi" w:eastAsia="Times New Roman" w:hAnsiTheme="minorHAnsi" w:cs="Times New Roman"/>
            <w:color w:val="0000FF"/>
            <w:sz w:val="22"/>
            <w:u w:val="single"/>
          </w:rPr>
          <w:t>Zuwanderung</w:t>
        </w:r>
      </w:hyperlink>
      <w:r w:rsidRPr="00FE28B6">
        <w:rPr>
          <w:rFonts w:asciiTheme="minorHAnsi" w:eastAsia="Times New Roman" w:hAnsiTheme="minorHAnsi" w:cs="Times New Roman"/>
          <w:sz w:val="22"/>
        </w:rPr>
        <w:t xml:space="preserve"> pro Kopf der Bevölkerung in Deutschland in den 1980er-Jahren sogar erheblich höher lag als in klassischen Einwanderungsländern wie den USA, Kanada oder Australien. Derzeit leben mehr als 15 Millionen Menschen mit Migrationshintergrund in Deutschland. Nach der Definition des Statistischen Bundesamtes zählen dazu alle Personen, die nach Deutschland zugewandert sind, sowie in Deutschland Geborene mit mindestens einem zugewanderten Elternteil. Etwa 7 Millionen von ihnen sind Ausländer, rund 8 Millionen haben die deutsche Staatsangehörigkeit erhalten – durch </w:t>
      </w:r>
      <w:hyperlink r:id="rId8" w:tgtFrame="right" w:history="1">
        <w:r w:rsidRPr="007372AF">
          <w:rPr>
            <w:rFonts w:asciiTheme="minorHAnsi" w:eastAsia="Times New Roman" w:hAnsiTheme="minorHAnsi" w:cs="Times New Roman"/>
            <w:color w:val="0000FF"/>
            <w:sz w:val="22"/>
            <w:u w:val="single"/>
          </w:rPr>
          <w:t>Einbürgerung</w:t>
        </w:r>
      </w:hyperlink>
      <w:r w:rsidRPr="00FE28B6">
        <w:rPr>
          <w:rFonts w:asciiTheme="minorHAnsi" w:eastAsia="Times New Roman" w:hAnsiTheme="minorHAnsi" w:cs="Times New Roman"/>
          <w:sz w:val="22"/>
        </w:rPr>
        <w:t xml:space="preserve"> oder weil sie zu den 4 Millionen deutschstämmigen Aussiedlern gehören. Nach den Aussiedlern stellen die Zuwanderer aus der Türkei mit 2,5 Millionen die größte Gruppe, weitere 1,5 Millionen stammen aus dem früheren Jugoslawien oder dessen Nachfolgestaaten. Die Zahl der in Deutschland lebenden Muslime wird auf 4 Millionen geschätzt.</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xml:space="preserve">Viele Migranten arbeiten als Ungelernte, da Deutschland insbesondere Arbeitskräfte für einfache Tätigkeiten anwarb. Studien haben gezeigt, dass es Migrantenfamilien in Deutschland schwer haben, sozial aufzusteigen oder ihre wirtschaftliche Situation zu verbessern. Dennoch sind bei der Integration in den vergangenen beiden Jahrzehnten Fortschritte erzielt worden: Der Erwerb der deutschen Staatsangehörigkeit wurde gesetzlich erleichtert, die Kontakte zwischen Migranten und Deutschen sind intensiver, die Akzeptanz der ethno-kulturellen Vielfalt hat zugenommen. Mit dem 2005 in Kraft getretenen </w:t>
      </w:r>
      <w:hyperlink r:id="rId9" w:tgtFrame="right" w:history="1">
        <w:r w:rsidRPr="007372AF">
          <w:rPr>
            <w:rFonts w:asciiTheme="minorHAnsi" w:eastAsia="Times New Roman" w:hAnsiTheme="minorHAnsi" w:cs="Times New Roman"/>
            <w:color w:val="0000FF"/>
            <w:sz w:val="22"/>
            <w:u w:val="single"/>
          </w:rPr>
          <w:t>Zuwanderungsgesetz</w:t>
        </w:r>
      </w:hyperlink>
      <w:r w:rsidRPr="00FE28B6">
        <w:rPr>
          <w:rFonts w:asciiTheme="minorHAnsi" w:eastAsia="Times New Roman" w:hAnsiTheme="minorHAnsi" w:cs="Times New Roman"/>
          <w:sz w:val="22"/>
        </w:rPr>
        <w:t xml:space="preserve"> gibt es erstmals eine umfassende gesetzliche Regelung, die alle Bereiche der Migrationspolitik berücksichtigt. </w:t>
      </w:r>
    </w:p>
    <w:p w:rsidR="00807567" w:rsidRPr="00FE28B6"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 </w:t>
      </w:r>
    </w:p>
    <w:p w:rsidR="00807567" w:rsidRPr="007372AF" w:rsidRDefault="00807567" w:rsidP="00807567">
      <w:pPr>
        <w:pBdr>
          <w:top w:val="single" w:sz="4" w:space="1" w:color="auto"/>
          <w:left w:val="single" w:sz="4" w:space="4" w:color="auto"/>
          <w:bottom w:val="single" w:sz="4" w:space="1" w:color="auto"/>
          <w:right w:val="single" w:sz="4" w:space="4" w:color="auto"/>
        </w:pBdr>
        <w:rPr>
          <w:rFonts w:asciiTheme="minorHAnsi" w:eastAsia="Times New Roman" w:hAnsiTheme="minorHAnsi" w:cs="Times New Roman"/>
          <w:sz w:val="22"/>
        </w:rPr>
      </w:pPr>
      <w:r w:rsidRPr="00FE28B6">
        <w:rPr>
          <w:rFonts w:asciiTheme="minorHAnsi" w:eastAsia="Times New Roman" w:hAnsiTheme="minorHAnsi" w:cs="Times New Roman"/>
          <w:sz w:val="22"/>
        </w:rPr>
        <w:t>Die Bundesregierung sieht in der nachholenden Integration der Menschen mit Migrationshintergrund einen Schwerpunkt ihrer Arbeit. Dabei steht die Eingliederung in den Arbeitsmarkt im Vordergrund, wobei Bildung und Sprachförderung als Schlüssel für die Integration angesehen werden. Seit 2006 lädt Bundeskanzlerin Angela Merkel jährlich zu einem Integrationsgipfel ein, an dem Vertreter von allen integrationsrelevanten gesellschaftlichen Gruppen einschließlich der Migrantenorganisationen teilnehmen. Das wichtigste Ergebnis des ersten Integrationsgipfels, der „Nationale Integrationsplan“ (2007), wird regelmäßig auf seine Umsetzung überprüft. Er enthält konkrete Ziele sowie über 400 Maßnahmen der staatlichen, wirtschaftlichen und gesellschaftlichen Akteure: So wird ein Netzwerk von Bildungspaten aufgebaut; bisher sind mehr als 5000 Paten beteiligt, die Kinder und Jugendliche aus Zuwandererfamilien in Schule und Berufsausbildung unterstützen. Der „Charta der Vielfalt“ sind mehr als 500 Unternehmen und öffentliche Einrichtungen beigetreten mit über vier Millionen Beschäftigten. Sie begreifen Vielfalt als Chance und haben sich unter anderem dazu verpflichtet, Jugendlichen mit Migrationshintergrund bessere Ausbildungschancen zu gewähren.</w:t>
      </w:r>
    </w:p>
    <w:p w:rsidR="00D62387" w:rsidRDefault="00D62387">
      <w:pPr>
        <w:rPr>
          <w:rFonts w:asciiTheme="minorHAnsi" w:hAnsiTheme="minorHAnsi"/>
          <w:szCs w:val="24"/>
        </w:rPr>
      </w:pPr>
      <w:r w:rsidRPr="007372AF">
        <w:rPr>
          <w:rFonts w:asciiTheme="minorHAnsi" w:hAnsiTheme="minorHAnsi"/>
          <w:szCs w:val="24"/>
        </w:rPr>
        <w:t>Quellenmaterial 2:</w:t>
      </w:r>
    </w:p>
    <w:p w:rsidR="007372AF" w:rsidRPr="007372AF" w:rsidRDefault="007372AF">
      <w:pPr>
        <w:rPr>
          <w:rFonts w:asciiTheme="minorHAnsi" w:hAnsiTheme="minorHAnsi"/>
          <w:szCs w:val="24"/>
        </w:rPr>
      </w:pPr>
    </w:p>
    <w:p w:rsidR="00D62387" w:rsidRPr="007372AF" w:rsidRDefault="00D62387">
      <w:pPr>
        <w:rPr>
          <w:rFonts w:asciiTheme="minorHAnsi" w:hAnsiTheme="minorHAnsi"/>
          <w:szCs w:val="24"/>
        </w:rPr>
      </w:pPr>
      <w:r w:rsidRPr="007372AF">
        <w:rPr>
          <w:rFonts w:asciiTheme="minorHAnsi" w:hAnsiTheme="minorHAnsi"/>
          <w:szCs w:val="24"/>
        </w:rPr>
        <w:t>Übersicht</w:t>
      </w:r>
    </w:p>
    <w:p w:rsidR="00D62387" w:rsidRPr="007372AF" w:rsidRDefault="00D62387">
      <w:pPr>
        <w:rPr>
          <w:rFonts w:asciiTheme="minorHAnsi" w:hAnsiTheme="minorHAnsi"/>
          <w:szCs w:val="24"/>
        </w:rPr>
      </w:pPr>
      <w:r w:rsidRPr="007372AF">
        <w:rPr>
          <w:rFonts w:asciiTheme="minorHAnsi" w:hAnsiTheme="minorHAnsi"/>
          <w:szCs w:val="24"/>
        </w:rPr>
        <w:t xml:space="preserve">Diese Auswahl handelt von den Immigrationstendenzen zwischen 1985 und der Gegenwart.  Das ursprungliche Diagramm </w:t>
      </w:r>
      <w:r w:rsidR="00731258" w:rsidRPr="007372AF">
        <w:rPr>
          <w:rFonts w:asciiTheme="minorHAnsi" w:hAnsiTheme="minorHAnsi"/>
          <w:szCs w:val="24"/>
        </w:rPr>
        <w:t>hat das Statistische Bundesamt am 31.03.2011 veröffentlicht.</w:t>
      </w:r>
    </w:p>
    <w:p w:rsidR="00D62387" w:rsidRDefault="00D62387">
      <w:pPr>
        <w:rPr>
          <w:rFonts w:asciiTheme="minorHAnsi" w:hAnsiTheme="minorHAnsi"/>
        </w:rPr>
      </w:pPr>
      <w:r>
        <w:rPr>
          <w:rFonts w:asciiTheme="minorHAnsi" w:hAnsiTheme="minorHAnsi"/>
          <w:noProof/>
        </w:rPr>
        <w:lastRenderedPageBreak/>
        <w:drawing>
          <wp:inline distT="0" distB="0" distL="0" distR="0">
            <wp:extent cx="5896970" cy="8559114"/>
            <wp:effectExtent l="19050" t="0" r="853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99285" cy="8562474"/>
                    </a:xfrm>
                    <a:prstGeom prst="rect">
                      <a:avLst/>
                    </a:prstGeom>
                    <a:noFill/>
                    <a:ln w="9525">
                      <a:noFill/>
                      <a:miter lim="800000"/>
                      <a:headEnd/>
                      <a:tailEnd/>
                    </a:ln>
                  </pic:spPr>
                </pic:pic>
              </a:graphicData>
            </a:graphic>
          </wp:inline>
        </w:drawing>
      </w:r>
    </w:p>
    <w:p w:rsidR="00D62387" w:rsidRDefault="00D62387">
      <w:pPr>
        <w:rPr>
          <w:rFonts w:asciiTheme="minorHAnsi" w:hAnsiTheme="minorHAnsi"/>
        </w:rPr>
      </w:pPr>
    </w:p>
    <w:p w:rsidR="00D62387" w:rsidRDefault="00D62387">
      <w:pPr>
        <w:rPr>
          <w:rFonts w:asciiTheme="minorHAnsi" w:hAnsiTheme="minorHAnsi"/>
        </w:rPr>
      </w:pPr>
    </w:p>
    <w:p w:rsidR="008337AD" w:rsidRDefault="008337AD">
      <w:pPr>
        <w:rPr>
          <w:rFonts w:asciiTheme="minorHAnsi" w:hAnsiTheme="minorHAnsi"/>
        </w:rPr>
      </w:pPr>
    </w:p>
    <w:p w:rsidR="00D62387" w:rsidRDefault="00D62387">
      <w:pPr>
        <w:rPr>
          <w:rFonts w:asciiTheme="minorHAnsi" w:hAnsiTheme="minorHAnsi"/>
        </w:rPr>
      </w:pPr>
      <w:r>
        <w:rPr>
          <w:rFonts w:asciiTheme="minorHAnsi" w:hAnsiTheme="minorHAnsi"/>
        </w:rPr>
        <w:lastRenderedPageBreak/>
        <w:t>Quellenmaterial 3:</w:t>
      </w:r>
    </w:p>
    <w:p w:rsidR="00D62387" w:rsidRDefault="00D62387">
      <w:pPr>
        <w:rPr>
          <w:rFonts w:asciiTheme="minorHAnsi" w:hAnsiTheme="minorHAnsi"/>
        </w:rPr>
      </w:pPr>
    </w:p>
    <w:p w:rsidR="00807567" w:rsidRDefault="000761F4">
      <w:pPr>
        <w:rPr>
          <w:rFonts w:asciiTheme="minorHAnsi" w:hAnsiTheme="minorHAnsi"/>
        </w:rPr>
      </w:pPr>
      <w:r>
        <w:rPr>
          <w:rFonts w:asciiTheme="minorHAnsi" w:hAnsiTheme="minorHAnsi"/>
        </w:rPr>
        <w:t xml:space="preserve">In diesem Hörtext geht es um die Integration von Ausländern in Deutschland.  Der ursprüngliche Bericht erscheint in </w:t>
      </w:r>
      <w:r w:rsidRPr="000761F4">
        <w:rPr>
          <w:rFonts w:asciiTheme="minorHAnsi" w:hAnsiTheme="minorHAnsi"/>
          <w:i/>
        </w:rPr>
        <w:t>Aspekte 2</w:t>
      </w:r>
      <w:r>
        <w:rPr>
          <w:rFonts w:asciiTheme="minorHAnsi" w:hAnsiTheme="minorHAnsi"/>
        </w:rPr>
        <w:t xml:space="preserve"> “Heimat ist…”</w:t>
      </w:r>
      <w:r w:rsidR="00176981">
        <w:rPr>
          <w:rFonts w:asciiTheme="minorHAnsi" w:hAnsiTheme="minorHAnsi"/>
        </w:rPr>
        <w:t xml:space="preserve">, Modul 4, 2008.  Insgesamt dauert der Hörtext eine Minute vierzig Sekunden.  </w:t>
      </w:r>
    </w:p>
    <w:p w:rsidR="008337AD" w:rsidRDefault="008337AD">
      <w:pPr>
        <w:rPr>
          <w:rFonts w:asciiTheme="minorHAnsi" w:hAnsiTheme="minorHAnsi"/>
        </w:rPr>
      </w:pPr>
    </w:p>
    <w:p w:rsidR="007372AF" w:rsidRDefault="007372AF">
      <w:pPr>
        <w:rPr>
          <w:rFonts w:asciiTheme="minorHAnsi" w:hAnsiTheme="minorHAnsi"/>
        </w:rPr>
      </w:pPr>
      <w:r>
        <w:rPr>
          <w:rFonts w:asciiTheme="minorHAnsi" w:hAnsiTheme="minorHAnsi"/>
        </w:rPr>
        <w:t>Script:</w:t>
      </w:r>
    </w:p>
    <w:p w:rsidR="008337AD" w:rsidRDefault="008337AD">
      <w:pPr>
        <w:rPr>
          <w:rFonts w:asciiTheme="minorHAnsi" w:hAnsiTheme="minorHAnsi"/>
        </w:rPr>
      </w:pPr>
      <w:r>
        <w:rPr>
          <w:rFonts w:asciiTheme="minorHAnsi" w:hAnsiTheme="minorHAnsi"/>
        </w:rPr>
        <w:t>Deutschland ist seit jeher ein Land, das stark</w:t>
      </w:r>
      <w:r w:rsidR="00BA78E6">
        <w:rPr>
          <w:rFonts w:asciiTheme="minorHAnsi" w:hAnsiTheme="minorHAnsi"/>
        </w:rPr>
        <w:t xml:space="preserve"> von Zuwanderung geprägt ist.  Integration ist somit für uns heute und in Zukunft von zentraler Bedeutung.  Zuwanderinnen und Zuwandern soll eine Gleichberechtigte Teilhabe am gesellschaftlichen, politischen, kulturellen und wirtschaftlichen Leben in Deutschland ermöglicht werden.</w:t>
      </w:r>
    </w:p>
    <w:p w:rsidR="00BA78E6" w:rsidRDefault="00BA78E6">
      <w:pPr>
        <w:rPr>
          <w:rFonts w:asciiTheme="minorHAnsi" w:hAnsiTheme="minorHAnsi"/>
        </w:rPr>
      </w:pPr>
    </w:p>
    <w:p w:rsidR="00BA78E6" w:rsidRDefault="00BA78E6">
      <w:pPr>
        <w:rPr>
          <w:rFonts w:asciiTheme="minorHAnsi" w:hAnsiTheme="minorHAnsi"/>
        </w:rPr>
      </w:pPr>
      <w:r>
        <w:rPr>
          <w:rFonts w:asciiTheme="minorHAnsi" w:hAnsiTheme="minorHAnsi"/>
        </w:rPr>
        <w:t>Im Mittelpunkt aller Bemühungen zur Integration steht der Gedanke der Chancengleichheit, die Überwindung beziehungsweise Verhinderung sozialer Benachteiligung und Abgrenzung.</w:t>
      </w:r>
    </w:p>
    <w:p w:rsidR="00BA78E6" w:rsidRDefault="00BA78E6">
      <w:pPr>
        <w:rPr>
          <w:rFonts w:asciiTheme="minorHAnsi" w:hAnsiTheme="minorHAnsi"/>
        </w:rPr>
      </w:pPr>
    </w:p>
    <w:p w:rsidR="00BA78E6" w:rsidRDefault="00BA78E6">
      <w:pPr>
        <w:rPr>
          <w:rFonts w:asciiTheme="minorHAnsi" w:hAnsiTheme="minorHAnsi"/>
        </w:rPr>
      </w:pPr>
      <w:r>
        <w:rPr>
          <w:rFonts w:asciiTheme="minorHAnsi" w:hAnsiTheme="minorHAnsi"/>
        </w:rPr>
        <w:t>Aber wie erreicht man Integration und Chancengleichheit? Diese Frage ist entscheidend für die Entwicklung unserer Gesellschaft.  Wir haben uns ein bisschen umgehört, bei Menschen, die sich mit diesem Thema auseinandersetzen.</w:t>
      </w:r>
    </w:p>
    <w:p w:rsidR="00BA78E6" w:rsidRDefault="00BA78E6">
      <w:pPr>
        <w:rPr>
          <w:rFonts w:asciiTheme="minorHAnsi" w:hAnsiTheme="minorHAnsi"/>
        </w:rPr>
      </w:pPr>
    </w:p>
    <w:p w:rsidR="00BA78E6" w:rsidRDefault="00BA78E6">
      <w:pPr>
        <w:rPr>
          <w:rFonts w:asciiTheme="minorHAnsi" w:hAnsiTheme="minorHAnsi"/>
        </w:rPr>
      </w:pPr>
      <w:r>
        <w:rPr>
          <w:rFonts w:asciiTheme="minorHAnsi" w:hAnsiTheme="minorHAnsi"/>
        </w:rPr>
        <w:t xml:space="preserve">Also, ich arbeite als Grundschullehrerin und ich stehe auf dem Standpunkt, dass die deutsche Sprache der Schlüssel zur Integration ist.  Da sollte es wirklich genügend Angebote geben.  Besonders Kinder müssen so früh wie möglich gefördert werden.  Ich denke, man muss damit schon im Kindergartenalter anfangen, damit es dann beim Schuleintritt keine Sprachprobleme gibt.  Und bei älteren Zuwanderern sollte der Sprachunterricht noch </w:t>
      </w:r>
      <w:r w:rsidR="007372AF">
        <w:rPr>
          <w:rFonts w:asciiTheme="minorHAnsi" w:hAnsiTheme="minorHAnsi"/>
        </w:rPr>
        <w:t>stä</w:t>
      </w:r>
      <w:r>
        <w:rPr>
          <w:rFonts w:asciiTheme="minorHAnsi" w:hAnsiTheme="minorHAnsi"/>
        </w:rPr>
        <w:t>rker berufsbezogen sein.</w:t>
      </w:r>
    </w:p>
    <w:p w:rsidR="00BA78E6" w:rsidRDefault="00BA78E6">
      <w:pPr>
        <w:rPr>
          <w:rFonts w:asciiTheme="minorHAnsi" w:hAnsiTheme="minorHAnsi"/>
        </w:rPr>
      </w:pPr>
    </w:p>
    <w:p w:rsidR="00BA78E6" w:rsidRDefault="007372AF">
      <w:pPr>
        <w:rPr>
          <w:rFonts w:asciiTheme="minorHAnsi" w:hAnsiTheme="minorHAnsi"/>
        </w:rPr>
      </w:pPr>
      <w:r>
        <w:rPr>
          <w:rFonts w:asciiTheme="minorHAnsi" w:hAnsiTheme="minorHAnsi"/>
        </w:rPr>
        <w:t>Nun, ich arbeite bei einer Nachbarschaftshilfe und kann nur sagen:  Integration ist Annäherung von beiden Seiten.  Ich bin der Ansicht, dass Toleranz dabei ein wichtiges Schlüsselwort ist.  Und das gilt für alle Seiten.  Wir müssen lernen, die Stärken der anderen anzuerkennen und das, was uns vielleicht nicht so gut gefällt, zu tolerieren.</w:t>
      </w:r>
    </w:p>
    <w:p w:rsidR="007372AF" w:rsidRPr="00D62387" w:rsidRDefault="007372AF">
      <w:pPr>
        <w:rPr>
          <w:rFonts w:asciiTheme="minorHAnsi" w:hAnsiTheme="minorHAnsi"/>
        </w:rPr>
      </w:pPr>
    </w:p>
    <w:sectPr w:rsidR="007372AF" w:rsidRPr="00D62387" w:rsidSect="0017698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nionPro-Bold">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isplayHorizontalDrawingGridEvery w:val="2"/>
  <w:characterSpacingControl w:val="doNotCompress"/>
  <w:compat/>
  <w:rsids>
    <w:rsidRoot w:val="00D62387"/>
    <w:rsid w:val="00070D12"/>
    <w:rsid w:val="000761F4"/>
    <w:rsid w:val="00161DD5"/>
    <w:rsid w:val="00176981"/>
    <w:rsid w:val="004061C1"/>
    <w:rsid w:val="00731258"/>
    <w:rsid w:val="007372AF"/>
    <w:rsid w:val="00764DFE"/>
    <w:rsid w:val="00783FE6"/>
    <w:rsid w:val="00807567"/>
    <w:rsid w:val="008219EA"/>
    <w:rsid w:val="008337AD"/>
    <w:rsid w:val="008F76CE"/>
    <w:rsid w:val="00BA78E6"/>
    <w:rsid w:val="00D62387"/>
    <w:rsid w:val="00EF5120"/>
    <w:rsid w:val="00F65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23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2387"/>
    <w:rPr>
      <w:rFonts w:ascii="Tahoma" w:hAnsi="Tahoma" w:cs="Tahoma"/>
      <w:sz w:val="16"/>
      <w:szCs w:val="16"/>
    </w:rPr>
  </w:style>
  <w:style w:type="character" w:customStyle="1" w:styleId="BalloonTextChar">
    <w:name w:val="Balloon Text Char"/>
    <w:basedOn w:val="DefaultParagraphFont"/>
    <w:link w:val="BalloonText"/>
    <w:uiPriority w:val="99"/>
    <w:semiHidden/>
    <w:rsid w:val="00D62387"/>
    <w:rPr>
      <w:rFonts w:ascii="Tahoma" w:hAnsi="Tahoma" w:cs="Tahoma"/>
      <w:sz w:val="16"/>
      <w:szCs w:val="16"/>
    </w:rPr>
  </w:style>
  <w:style w:type="character" w:styleId="Hyperlink">
    <w:name w:val="Hyperlink"/>
    <w:basedOn w:val="DefaultParagraphFont"/>
    <w:uiPriority w:val="99"/>
    <w:unhideWhenUsed/>
    <w:rsid w:val="008075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tsachen-ueber-deutschland.de/de/gesellschaft/inhaltsseiten/glossary08.html?type=1&amp;no_cache=1&amp;tx_a21glossary%5Buid%5D=2784&amp;tx_a21glossary%5Bback%5D=471&amp;cHash=86f4cf04d4024d168a077bcec5795e32" TargetMode="External"/><Relationship Id="rId3" Type="http://schemas.openxmlformats.org/officeDocument/2006/relationships/settings" Target="settings.xml"/><Relationship Id="rId7" Type="http://schemas.openxmlformats.org/officeDocument/2006/relationships/hyperlink" Target="http://www.tatsachen-ueber-deutschland.de/de/gesellschaft/inhaltsseiten/glossary08.html?type=1&amp;no_cache=1&amp;tx_a21glossary%5Buid%5D=116&amp;tx_a21glossary%5Bback%5D=471&amp;cHash=e8923ed03f95ff8d8d4142144139878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tatsachen-ueber-deutschland.de/de/gesellschaft/inhaltsseiten/glossary08.html?type=1&amp;no_cache=1&amp;tx_a21glossary%5Buid%5D=116&amp;tx_a21glossary%5Bback%5D=471&amp;cHash=e8923ed03f95ff8d8d41421441398782" TargetMode="External"/><Relationship Id="rId11" Type="http://schemas.openxmlformats.org/officeDocument/2006/relationships/fontTable" Target="fontTable.xml"/><Relationship Id="rId5" Type="http://schemas.openxmlformats.org/officeDocument/2006/relationships/hyperlink" Target="http://www.tatsachen-ueber-deutschland.de/de/gesellschaft/main-content-08/migration-und-integration.html"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www.tatsachen-ueber-deutschland.de/de/gesellschaft/inhaltsseiten/glossary08.html?type=1&amp;no_cache=1&amp;tx_a21glossary%5Buid%5D=117&amp;tx_a21glossary%5Bback%5D=471&amp;cHash=87de901b094532d240a158ae4b1f00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61395-EAA9-4D5D-9B6A-A5762D561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Pritchard, Kate</dc:creator>
  <cp:keywords/>
  <dc:description/>
  <cp:lastModifiedBy>Pritchard, Kate</cp:lastModifiedBy>
  <cp:revision>4</cp:revision>
  <dcterms:created xsi:type="dcterms:W3CDTF">2011-06-23T18:32:00Z</dcterms:created>
  <dcterms:modified xsi:type="dcterms:W3CDTF">2011-06-23T19:49:00Z</dcterms:modified>
</cp:coreProperties>
</file>